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4"/>
          <w:szCs w:val="44"/>
        </w:rPr>
      </w:pPr>
      <w:r>
        <w:rPr>
          <w:rFonts w:hint="eastAsia"/>
          <w:sz w:val="44"/>
          <w:szCs w:val="44"/>
        </w:rPr>
        <w:t>租户管理公约</w:t>
      </w:r>
    </w:p>
    <w:p>
      <w:pPr>
        <w:ind w:firstLine="420" w:firstLineChars="200"/>
      </w:pPr>
    </w:p>
    <w:p>
      <w:pPr>
        <w:ind w:firstLine="420" w:firstLineChars="200"/>
      </w:pPr>
      <w:r>
        <w:rPr>
          <w:rFonts w:hint="eastAsia"/>
        </w:rPr>
        <w:t>为实现物业的安全、合理使用，保障管理方及承租人的合法权益，依照国家和地方有关法律法规订立并签署本公约。</w:t>
      </w:r>
    </w:p>
    <w:p>
      <w:pPr>
        <w:ind w:firstLine="420" w:firstLineChars="200"/>
        <w:jc w:val="left"/>
        <w:rPr>
          <w:rFonts w:hint="default" w:eastAsiaTheme="minorEastAsia"/>
          <w:lang w:val="en-US" w:eastAsia="zh-CN"/>
        </w:rPr>
      </w:pPr>
      <w:r>
        <w:rPr>
          <w:rFonts w:hint="eastAsia"/>
        </w:rPr>
        <w:t>租户所租用物业：</w:t>
      </w:r>
      <w:r>
        <w:rPr>
          <w:rFonts w:hint="eastAsia"/>
          <w:u w:val="single"/>
          <w:lang w:val="en-US" w:eastAsia="zh-CN"/>
        </w:rPr>
        <w:t xml:space="preserve">  </w:t>
      </w:r>
      <w:r>
        <w:rPr>
          <w:rFonts w:hint="eastAsia"/>
          <w:szCs w:val="32"/>
          <w:u w:val="single"/>
          <w:lang w:val="en-US" w:eastAsia="zh-CN"/>
        </w:rPr>
        <w:t xml:space="preserve">                                 </w:t>
      </w:r>
      <w:r>
        <w:rPr>
          <w:rFonts w:hint="eastAsia"/>
          <w:u w:val="single"/>
          <w:lang w:val="en-US" w:eastAsia="zh-CN"/>
        </w:rPr>
        <w:t xml:space="preserve">  </w:t>
      </w:r>
      <w:r>
        <w:rPr>
          <w:rFonts w:hint="eastAsia"/>
        </w:rPr>
        <w:t>面积：</w:t>
      </w:r>
      <w:r>
        <w:rPr>
          <w:rFonts w:hint="eastAsia"/>
          <w:u w:val="single"/>
          <w:lang w:val="en-US" w:eastAsia="zh-CN"/>
        </w:rPr>
        <w:t xml:space="preserve">        </w:t>
      </w:r>
      <w:r>
        <w:rPr>
          <w:rFonts w:hint="eastAsia"/>
        </w:rPr>
        <w:t>平方米</w:t>
      </w:r>
    </w:p>
    <w:p>
      <w:pPr>
        <w:ind w:firstLine="420" w:firstLineChars="200"/>
        <w:jc w:val="left"/>
      </w:pPr>
      <w:r>
        <w:rPr>
          <w:rFonts w:hint="eastAsia"/>
        </w:rPr>
        <w:t>管理方</w:t>
      </w:r>
      <w:r>
        <w:rPr>
          <w:rFonts w:hint="eastAsia"/>
          <w:lang w:eastAsia="zh-CN"/>
        </w:rPr>
        <w:t>（</w:t>
      </w:r>
      <w:r>
        <w:rPr>
          <w:rFonts w:hint="eastAsia"/>
        </w:rPr>
        <w:t>出租人）：</w:t>
      </w:r>
      <w:r>
        <w:rPr>
          <w:rFonts w:hint="eastAsia"/>
          <w:u w:val="single"/>
        </w:rPr>
        <w:t xml:space="preserve"> </w:t>
      </w:r>
      <w:r>
        <w:rPr>
          <w:rFonts w:hint="eastAsia"/>
          <w:u w:val="single"/>
          <w:lang w:val="en-US" w:eastAsia="zh-CN"/>
        </w:rPr>
        <w:t>广州市海珠科技创新发展集团有限公司</w:t>
      </w:r>
      <w:r>
        <w:rPr>
          <w:rFonts w:hint="eastAsia"/>
          <w:u w:val="single"/>
        </w:rPr>
        <w:t xml:space="preserve"> </w:t>
      </w:r>
      <w:r>
        <w:rPr>
          <w:rFonts w:hint="eastAsia"/>
          <w:u w:val="single"/>
          <w:lang w:val="en-US" w:eastAsia="zh-CN"/>
        </w:rPr>
        <w:t xml:space="preserve"> </w:t>
      </w:r>
      <w:r>
        <w:rPr>
          <w:rFonts w:hint="eastAsia"/>
        </w:rPr>
        <w:t>联系电话：</w:t>
      </w:r>
      <w:r>
        <w:rPr>
          <w:rFonts w:hint="eastAsia"/>
          <w:u w:val="single"/>
        </w:rPr>
        <w:t xml:space="preserve"> </w:t>
      </w:r>
      <w:r>
        <w:rPr>
          <w:rFonts w:hint="eastAsia"/>
          <w:u w:val="single"/>
          <w:lang w:val="en-US" w:eastAsia="zh-CN"/>
        </w:rPr>
        <w:t>020-32640895</w:t>
      </w:r>
      <w:r>
        <w:rPr>
          <w:rFonts w:hint="eastAsia"/>
          <w:u w:val="single"/>
        </w:rPr>
        <w:t xml:space="preserve">             </w:t>
      </w:r>
      <w:r>
        <w:rPr>
          <w:rFonts w:hint="eastAsia"/>
        </w:rPr>
        <w:t xml:space="preserve">     </w:t>
      </w:r>
    </w:p>
    <w:p>
      <w:pPr>
        <w:ind w:firstLine="420" w:firstLineChars="200"/>
        <w:jc w:val="left"/>
        <w:rPr>
          <w:u w:val="single"/>
        </w:rPr>
      </w:pPr>
      <w:r>
        <w:rPr>
          <w:rFonts w:hint="eastAsia"/>
        </w:rPr>
        <w:t>承租人</w:t>
      </w:r>
      <w:r>
        <w:rPr>
          <w:rFonts w:hint="eastAsia"/>
          <w:lang w:eastAsia="zh-CN"/>
        </w:rPr>
        <w:t>（</w:t>
      </w:r>
      <w:r>
        <w:rPr>
          <w:rFonts w:hint="eastAsia"/>
        </w:rPr>
        <w:t>使用人）：</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u w:val="single"/>
          <w:lang w:val="en-US" w:eastAsia="zh-CN"/>
        </w:rPr>
        <w:t xml:space="preserve">                   </w:t>
      </w:r>
      <w:r>
        <w:rPr>
          <w:rFonts w:hint="eastAsia"/>
        </w:rPr>
        <w:t>联系电话：</w:t>
      </w:r>
      <w:r>
        <w:rPr>
          <w:rFonts w:hint="eastAsia"/>
          <w:u w:val="single"/>
          <w:lang w:val="en-US" w:eastAsia="zh-CN"/>
        </w:rPr>
        <w:t xml:space="preserve">              </w:t>
      </w:r>
    </w:p>
    <w:p>
      <w:pPr>
        <w:rPr>
          <w:b/>
          <w:bCs/>
        </w:rPr>
      </w:pPr>
      <w:r>
        <w:rPr>
          <w:rFonts w:hint="eastAsia"/>
          <w:b/>
          <w:bCs/>
        </w:rPr>
        <w:t>租户的权利、义务、责任</w:t>
      </w:r>
    </w:p>
    <w:p>
      <w:pPr>
        <w:ind w:firstLine="420" w:firstLineChars="200"/>
      </w:pPr>
      <w:r>
        <w:rPr>
          <w:rFonts w:hint="eastAsia"/>
        </w:rPr>
        <w:t>一、权利：</w:t>
      </w:r>
    </w:p>
    <w:p>
      <w:pPr>
        <w:ind w:firstLine="420" w:firstLineChars="200"/>
      </w:pPr>
      <w:r>
        <w:rPr>
          <w:rFonts w:hint="eastAsia"/>
        </w:rPr>
        <w:t>1、依法享有所租用物业的使用权。</w:t>
      </w:r>
    </w:p>
    <w:p>
      <w:pPr>
        <w:ind w:firstLine="420" w:firstLineChars="200"/>
      </w:pPr>
      <w:r>
        <w:rPr>
          <w:rFonts w:hint="eastAsia"/>
        </w:rPr>
        <w:t>2、依法享有使用房屋建筑物共用设施、共同部位和本物业内公用设施和公共场所（地）的权利。</w:t>
      </w:r>
    </w:p>
    <w:p>
      <w:pPr>
        <w:ind w:firstLine="420" w:firstLineChars="200"/>
      </w:pPr>
      <w:r>
        <w:rPr>
          <w:rFonts w:hint="eastAsia"/>
        </w:rPr>
        <w:t>3、在事先取得业主、管理方和消防主管部门的同意，且不损害或改变楼宇承重墙结构、影响楼宇整体外观结构规定中进行室内装饰装修，可以自行在其单元中安装或拆离增加物、附属物。否则管理方有权拆除增加物、附属物，拆除费用由承租人承担。</w:t>
      </w:r>
    </w:p>
    <w:p>
      <w:pPr>
        <w:ind w:firstLine="420" w:firstLineChars="200"/>
      </w:pPr>
      <w:r>
        <w:rPr>
          <w:rFonts w:hint="eastAsia"/>
        </w:rPr>
        <w:t>4、取得业主和管理方的同意后有权自己或聘请专业人员对物业自用部位各种管道、电线、水箱以及其它设施进行合理修缮。法定政策规定必须由专业部门或机构施工的除外。</w:t>
      </w:r>
    </w:p>
    <w:p>
      <w:pPr>
        <w:ind w:firstLine="420" w:firstLineChars="200"/>
      </w:pPr>
      <w:r>
        <w:rPr>
          <w:rFonts w:hint="eastAsia"/>
        </w:rPr>
        <w:t>5、有权根据房屋建筑共同部位、共用设施设备和属物业管理范围的市政公用设施的状况，建议物业公司及时组织修缮，承租人负责支付租用物业面积应付分摊维修费。</w:t>
      </w:r>
    </w:p>
    <w:p>
      <w:pPr>
        <w:ind w:firstLine="420" w:firstLineChars="200"/>
      </w:pPr>
      <w:r>
        <w:rPr>
          <w:rFonts w:hint="eastAsia"/>
        </w:rPr>
        <w:t>6、有权对物业管理工作提出建议、意见或批评，并要求物业公司的工作人员对社区的公共卫生、公共物业、公共秩序进行维护。</w:t>
      </w:r>
    </w:p>
    <w:p>
      <w:pPr>
        <w:ind w:firstLine="420" w:firstLineChars="200"/>
      </w:pPr>
      <w:r>
        <w:rPr>
          <w:rFonts w:hint="eastAsia"/>
        </w:rPr>
        <w:t>7、有权向物业管理主管部门进行投诉或提出意见与建议。</w:t>
      </w:r>
    </w:p>
    <w:p>
      <w:pPr>
        <w:ind w:firstLine="420" w:firstLineChars="200"/>
      </w:pPr>
      <w:r>
        <w:rPr>
          <w:rFonts w:hint="eastAsia"/>
        </w:rPr>
        <w:t>二、义务：</w:t>
      </w:r>
    </w:p>
    <w:p>
      <w:pPr>
        <w:ind w:firstLine="420" w:firstLineChars="200"/>
      </w:pPr>
      <w:r>
        <w:rPr>
          <w:rFonts w:hint="eastAsia"/>
        </w:rPr>
        <w:t>1、在使用、经营所租用物业时，应遵守中国法律法规及本公约规定。</w:t>
      </w:r>
    </w:p>
    <w:p>
      <w:pPr>
        <w:ind w:firstLine="420" w:firstLineChars="200"/>
      </w:pPr>
      <w:r>
        <w:rPr>
          <w:rFonts w:hint="eastAsia"/>
        </w:rPr>
        <w:t>2、执行管理公司的有关规章制度。</w:t>
      </w:r>
    </w:p>
    <w:p>
      <w:pPr>
        <w:ind w:firstLine="420" w:firstLineChars="200"/>
      </w:pPr>
      <w:r>
        <w:rPr>
          <w:rFonts w:hint="eastAsia"/>
        </w:rPr>
        <w:t>3、自觉维护公共场所的整洁、美观，公用设施设备的完好。</w:t>
      </w:r>
    </w:p>
    <w:p>
      <w:pPr>
        <w:ind w:firstLine="420" w:firstLineChars="200"/>
      </w:pPr>
      <w:r>
        <w:rPr>
          <w:rFonts w:hint="eastAsia"/>
        </w:rPr>
        <w:t>4、按规定足额缴交物业当月租金。</w:t>
      </w:r>
    </w:p>
    <w:p>
      <w:pPr>
        <w:ind w:firstLine="420" w:firstLineChars="200"/>
      </w:pPr>
      <w:r>
        <w:rPr>
          <w:rFonts w:hint="eastAsia"/>
        </w:rPr>
        <w:t>5、每月的二十二日之前缴纳下列各项费用：A、当月的租费。B、当月水电费以及公摊水电费。</w:t>
      </w:r>
    </w:p>
    <w:p>
      <w:pPr>
        <w:ind w:firstLine="420" w:firstLineChars="200"/>
      </w:pPr>
      <w:r>
        <w:rPr>
          <w:rFonts w:hint="eastAsia"/>
        </w:rPr>
        <w:t>6、缴费方式：A、管理公司定期扣取，B、网银或电汇至管理方公司账户。</w:t>
      </w:r>
    </w:p>
    <w:p>
      <w:pPr>
        <w:ind w:firstLine="420" w:firstLineChars="200"/>
      </w:pPr>
      <w:r>
        <w:rPr>
          <w:rFonts w:hint="eastAsia"/>
        </w:rPr>
        <w:t>7、因承租人自身原因未能在每月二十四日前缴纳上述各项费用的，管理方将按照合同约定收取从当月22日起</w:t>
      </w:r>
      <w:r>
        <w:rPr>
          <w:rFonts w:hint="eastAsia"/>
          <w:highlight w:val="none"/>
        </w:rPr>
        <w:t>租金每日</w:t>
      </w:r>
      <w:r>
        <w:rPr>
          <w:rFonts w:hint="eastAsia"/>
          <w:highlight w:val="none"/>
          <w:lang w:val="en-US" w:eastAsia="zh-CN"/>
        </w:rPr>
        <w:t>百</w:t>
      </w:r>
      <w:r>
        <w:rPr>
          <w:rFonts w:hint="eastAsia"/>
          <w:highlight w:val="none"/>
        </w:rPr>
        <w:t>分之五、水电费按每日百分之一的滞纳金。</w:t>
      </w:r>
      <w:r>
        <w:rPr>
          <w:rFonts w:hint="eastAsia"/>
        </w:rPr>
        <w:t>连续两个月未按时缴纳租金的管理方按合同联系地址发出书面警告通知。连续两个月未按时缴纳租金的管理方可按承租违约处理。管理方有权拒绝提供水电维修等各项服务。</w:t>
      </w:r>
    </w:p>
    <w:p>
      <w:pPr>
        <w:ind w:firstLine="420" w:firstLineChars="200"/>
      </w:pPr>
      <w:r>
        <w:rPr>
          <w:rFonts w:hint="eastAsia"/>
        </w:rPr>
        <w:t>8、承租人须在正式入驻前到管理方办理场地移交手续。</w:t>
      </w:r>
    </w:p>
    <w:p>
      <w:pPr>
        <w:ind w:firstLine="420" w:firstLineChars="200"/>
      </w:pPr>
      <w:r>
        <w:rPr>
          <w:rFonts w:hint="eastAsia"/>
        </w:rPr>
        <w:t>9、承租人如请管理公司对其自用部位及设备设施、毗连部位及设施设备进行维修、养护，应支付有关全部费用。</w:t>
      </w:r>
    </w:p>
    <w:p>
      <w:pPr>
        <w:ind w:firstLine="420" w:firstLineChars="200"/>
      </w:pPr>
      <w:r>
        <w:rPr>
          <w:rFonts w:hint="eastAsia"/>
        </w:rPr>
        <w:t>10、承租人与管理方在本物业内不存在人身、财产保管或保险关系。</w:t>
      </w:r>
    </w:p>
    <w:p>
      <w:pPr>
        <w:ind w:firstLine="420" w:firstLineChars="200"/>
      </w:pPr>
      <w:r>
        <w:rPr>
          <w:rFonts w:hint="eastAsia"/>
        </w:rPr>
        <w:t>11、</w:t>
      </w:r>
      <w:r>
        <w:rPr>
          <w:rFonts w:hint="eastAsia"/>
          <w:lang w:val="en-US" w:eastAsia="zh-CN"/>
        </w:rPr>
        <w:t>因</w:t>
      </w:r>
      <w:r>
        <w:rPr>
          <w:rFonts w:hint="eastAsia"/>
        </w:rPr>
        <w:t>承租人过失引起的火、水、气、烟外溢或其他事故，损害他人利益而产生的索赔要求或其他诉讼要求，承租人须负责赔偿，并承担法律责任。</w:t>
      </w:r>
    </w:p>
    <w:p>
      <w:pPr>
        <w:ind w:firstLine="420" w:firstLineChars="200"/>
      </w:pPr>
      <w:r>
        <w:rPr>
          <w:rFonts w:hint="eastAsia"/>
        </w:rPr>
        <w:t>12、承租人退场应提前两个月告知管理方，取得管理方书面同意并结清所有费用方可搬离，正式退场时与管理方办理场地移交手续。</w:t>
      </w:r>
    </w:p>
    <w:p>
      <w:pPr>
        <w:ind w:firstLine="420" w:firstLineChars="200"/>
      </w:pPr>
      <w:r>
        <w:rPr>
          <w:rFonts w:hint="eastAsia"/>
        </w:rPr>
        <w:t>13、承租人应严格遵守消防有关管理规定，做好物业内消防安全措施，配合管理方定期的消防检查工作，并按管理方要求进行消防整改。</w:t>
      </w:r>
    </w:p>
    <w:p>
      <w:pPr>
        <w:ind w:firstLine="420" w:firstLineChars="200"/>
      </w:pPr>
      <w:r>
        <w:rPr>
          <w:rFonts w:hint="eastAsia"/>
        </w:rPr>
        <w:t>14、在承租物业范围内，不得有下列行为：</w:t>
      </w:r>
    </w:p>
    <w:p>
      <w:pPr>
        <w:ind w:firstLine="420" w:firstLineChars="200"/>
      </w:pPr>
      <w:r>
        <w:rPr>
          <w:rFonts w:hint="eastAsia"/>
        </w:rPr>
        <w:t>(1)未经管理方同意擅自改变房屋建筑及其设施设备的结构、外貌（含外墙、外门窗、阳台等部位设施的颜色、形状和规格）、设计用途、功能和布局等。</w:t>
      </w:r>
    </w:p>
    <w:p>
      <w:r>
        <w:rPr>
          <w:rFonts w:hint="eastAsia"/>
        </w:rPr>
        <w:t xml:space="preserve"> </w:t>
      </w:r>
      <w:r>
        <w:rPr>
          <w:rFonts w:hint="eastAsia"/>
          <w:lang w:val="en-US" w:eastAsia="zh-CN"/>
        </w:rPr>
        <w:t xml:space="preserve">  </w:t>
      </w:r>
      <w:r>
        <w:rPr>
          <w:rFonts w:hint="eastAsia"/>
        </w:rPr>
        <w:t xml:space="preserve"> (2)未经管理方同意对房屋内外承重墙、梁、桂、板、阳台进行违章凿、拆、搭、建。</w:t>
      </w:r>
    </w:p>
    <w:p>
      <w:r>
        <w:rPr>
          <w:rFonts w:hint="eastAsia"/>
        </w:rPr>
        <w:t xml:space="preserve"> </w:t>
      </w:r>
      <w:r>
        <w:rPr>
          <w:rFonts w:hint="eastAsia"/>
          <w:lang w:val="en-US" w:eastAsia="zh-CN"/>
        </w:rPr>
        <w:t xml:space="preserve">  </w:t>
      </w:r>
      <w:r>
        <w:rPr>
          <w:rFonts w:hint="eastAsia"/>
        </w:rPr>
        <w:t xml:space="preserve"> (3)未经管理方同意占用或损坏楼梯、通道、屋面、平台、道路、停车场、自行车房（棚）等公用部位、设施及公共场所（地）。</w:t>
      </w:r>
    </w:p>
    <w:p>
      <w:r>
        <w:rPr>
          <w:rFonts w:hint="eastAsia"/>
        </w:rPr>
        <w:t xml:space="preserve"> </w:t>
      </w:r>
      <w:r>
        <w:rPr>
          <w:rFonts w:hint="eastAsia"/>
          <w:lang w:val="en-US" w:eastAsia="zh-CN"/>
        </w:rPr>
        <w:t xml:space="preserve">  </w:t>
      </w:r>
      <w:r>
        <w:rPr>
          <w:rFonts w:hint="eastAsia"/>
        </w:rPr>
        <w:t xml:space="preserve"> (4)未经管理方同意擅自损坏、拆除、改造供电、供水、供气、通讯、排水、排污、消防等公用设施。</w:t>
      </w:r>
    </w:p>
    <w:p>
      <w:pPr>
        <w:ind w:firstLine="210" w:firstLineChars="100"/>
      </w:pPr>
      <w:r>
        <w:rPr>
          <w:rFonts w:hint="eastAsia"/>
        </w:rPr>
        <w:t xml:space="preserve">  (5)不按规定堆放物品、丢弃垃圾、高空抛物。</w:t>
      </w:r>
    </w:p>
    <w:p>
      <w:r>
        <w:rPr>
          <w:rFonts w:hint="eastAsia"/>
        </w:rPr>
        <w:t xml:space="preserve">  </w:t>
      </w:r>
      <w:r>
        <w:rPr>
          <w:rFonts w:hint="eastAsia"/>
          <w:lang w:val="en-US" w:eastAsia="zh-CN"/>
        </w:rPr>
        <w:t xml:space="preserve">  </w:t>
      </w:r>
      <w:r>
        <w:rPr>
          <w:rFonts w:hint="eastAsia"/>
        </w:rPr>
        <w:t>(6)违反规定堆放易燃、易爆、剧毒、放射性等物品和排放有毒、有害、危险物质及饲养家禽、宠物等。</w:t>
      </w:r>
    </w:p>
    <w:p>
      <w:r>
        <w:rPr>
          <w:rFonts w:hint="eastAsia"/>
        </w:rPr>
        <w:t xml:space="preserve"> </w:t>
      </w:r>
      <w:r>
        <w:rPr>
          <w:rFonts w:hint="eastAsia"/>
          <w:lang w:val="en-US" w:eastAsia="zh-CN"/>
        </w:rPr>
        <w:t xml:space="preserve">  </w:t>
      </w:r>
      <w:r>
        <w:rPr>
          <w:rFonts w:hint="eastAsia"/>
        </w:rPr>
        <w:t xml:space="preserve"> (7)践踏、占用绿化地，损坏、涂划园林建筑。</w:t>
      </w:r>
    </w:p>
    <w:p>
      <w:r>
        <w:rPr>
          <w:rFonts w:hint="eastAsia"/>
        </w:rPr>
        <w:t xml:space="preserve"> </w:t>
      </w:r>
      <w:r>
        <w:rPr>
          <w:rFonts w:hint="eastAsia"/>
          <w:lang w:val="en-US" w:eastAsia="zh-CN"/>
        </w:rPr>
        <w:t xml:space="preserve">  </w:t>
      </w:r>
      <w:r>
        <w:rPr>
          <w:rFonts w:hint="eastAsia"/>
        </w:rPr>
        <w:t xml:space="preserve"> (8)乱停车辆或乱呜喇叭，制造嗓音。</w:t>
      </w:r>
    </w:p>
    <w:p>
      <w:r>
        <w:rPr>
          <w:rFonts w:hint="eastAsia"/>
        </w:rPr>
        <w:t xml:space="preserve"> </w:t>
      </w:r>
      <w:r>
        <w:rPr>
          <w:rFonts w:hint="eastAsia"/>
          <w:lang w:val="en-US" w:eastAsia="zh-CN"/>
        </w:rPr>
        <w:t xml:space="preserve">  </w:t>
      </w:r>
      <w:r>
        <w:rPr>
          <w:rFonts w:hint="eastAsia"/>
        </w:rPr>
        <w:t xml:space="preserve"> (9)利用房屋进行违章乱搭建等行为。</w:t>
      </w:r>
    </w:p>
    <w:p>
      <w:r>
        <w:rPr>
          <w:rFonts w:hint="eastAsia"/>
        </w:rPr>
        <w:t xml:space="preserve"> </w:t>
      </w:r>
      <w:r>
        <w:rPr>
          <w:rFonts w:hint="eastAsia"/>
          <w:lang w:val="en-US" w:eastAsia="zh-CN"/>
        </w:rPr>
        <w:t xml:space="preserve">  </w:t>
      </w:r>
      <w:r>
        <w:rPr>
          <w:rFonts w:hint="eastAsia"/>
        </w:rPr>
        <w:t xml:space="preserve"> (10)肆意竖立任何广告或标志。（首层商铺如需设置广告，须得到管理方书面同意）</w:t>
      </w:r>
    </w:p>
    <w:p>
      <w:r>
        <w:rPr>
          <w:rFonts w:hint="eastAsia"/>
        </w:rPr>
        <w:t xml:space="preserve"> </w:t>
      </w:r>
      <w:r>
        <w:rPr>
          <w:rFonts w:hint="eastAsia"/>
          <w:lang w:val="en-US" w:eastAsia="zh-CN"/>
        </w:rPr>
        <w:t xml:space="preserve">  </w:t>
      </w:r>
      <w:r>
        <w:rPr>
          <w:rFonts w:hint="eastAsia"/>
        </w:rPr>
        <w:t xml:space="preserve"> (11)从事具有噪音、震动及有化学气味污染周围环境的生产性活动。在楼宇内放置超过楼宇设计荷载的物品。</w:t>
      </w:r>
    </w:p>
    <w:p>
      <w:pPr>
        <w:ind w:firstLine="420"/>
        <w:rPr>
          <w:rFonts w:hint="eastAsia"/>
        </w:rPr>
      </w:pPr>
      <w:r>
        <w:rPr>
          <w:rFonts w:hint="eastAsia"/>
        </w:rPr>
        <w:t>(12)法律、法规及政府规定禁止的其他行为。</w:t>
      </w:r>
    </w:p>
    <w:p>
      <w:pPr>
        <w:ind w:firstLine="420" w:firstLineChars="200"/>
        <w:rPr>
          <w:rFonts w:hint="eastAsia"/>
        </w:rPr>
      </w:pPr>
      <w:r>
        <w:rPr>
          <w:rFonts w:hint="eastAsia"/>
          <w:lang w:val="en-US" w:eastAsia="zh-CN"/>
        </w:rPr>
        <w:t>三、</w:t>
      </w:r>
      <w:r>
        <w:rPr>
          <w:rFonts w:hint="eastAsia"/>
        </w:rPr>
        <w:t>违约责任</w:t>
      </w:r>
    </w:p>
    <w:p>
      <w:pPr>
        <w:ind w:firstLine="420" w:firstLineChars="200"/>
        <w:rPr>
          <w:rFonts w:hint="eastAsia"/>
        </w:rPr>
      </w:pPr>
      <w:r>
        <w:rPr>
          <w:rFonts w:hint="eastAsia"/>
          <w:lang w:val="en-US" w:eastAsia="zh-CN"/>
        </w:rPr>
        <w:t>1、</w:t>
      </w:r>
      <w:r>
        <w:rPr>
          <w:rFonts w:hint="eastAsia"/>
        </w:rPr>
        <w:t>承租人违反本公约规定，必须承担责任。对于不经意或未知情且并未造成较大影响的违规行为，第一次管理人员将给予口头劝止，并提醒注意学习和遵守本项目规定。</w:t>
      </w:r>
    </w:p>
    <w:p>
      <w:pPr>
        <w:ind w:firstLine="420" w:firstLineChars="200"/>
        <w:rPr>
          <w:rFonts w:hint="eastAsia"/>
        </w:rPr>
      </w:pPr>
      <w:r>
        <w:rPr>
          <w:rFonts w:hint="eastAsia"/>
          <w:lang w:val="en-US" w:eastAsia="zh-CN"/>
        </w:rPr>
        <w:t>2、</w:t>
      </w:r>
      <w:r>
        <w:rPr>
          <w:rFonts w:hint="eastAsia"/>
        </w:rPr>
        <w:t>对再次违反管理规定的行为，管理人员向承租人发出书面限期整改通知书。</w:t>
      </w:r>
    </w:p>
    <w:p>
      <w:pPr>
        <w:ind w:left="630" w:leftChars="200" w:hanging="210" w:hangingChars="100"/>
        <w:jc w:val="left"/>
        <w:rPr>
          <w:rFonts w:hint="eastAsia"/>
          <w:color w:val="auto"/>
        </w:rPr>
      </w:pPr>
      <w:r>
        <w:rPr>
          <w:rFonts w:hint="eastAsia"/>
          <w:color w:val="auto"/>
          <w:lang w:val="en-US" w:eastAsia="zh-CN"/>
        </w:rPr>
        <w:t>3、</w:t>
      </w:r>
      <w:r>
        <w:rPr>
          <w:rFonts w:hint="eastAsia"/>
          <w:color w:val="auto"/>
        </w:rPr>
        <w:t>承租人第三次违反本公约规定的，视同乙方违约，甲方有权终止</w:t>
      </w:r>
      <w:r>
        <w:rPr>
          <w:rFonts w:hint="eastAsia"/>
          <w:szCs w:val="32"/>
          <w:u w:val="single"/>
          <w:lang w:val="en-US" w:eastAsia="zh-CN"/>
        </w:rPr>
        <w:t xml:space="preserve">                  </w:t>
      </w:r>
      <w:bookmarkStart w:id="0" w:name="_GoBack"/>
      <w:bookmarkEnd w:id="0"/>
      <w:r>
        <w:rPr>
          <w:rFonts w:hint="eastAsia"/>
          <w:color w:val="auto"/>
        </w:rPr>
        <w:t>物业租赁合同，甲方保留追诉权力。</w:t>
      </w:r>
    </w:p>
    <w:p>
      <w:pPr>
        <w:ind w:firstLine="420" w:firstLineChars="200"/>
        <w:rPr>
          <w:rFonts w:hint="eastAsia"/>
        </w:rPr>
      </w:pPr>
      <w:r>
        <w:rPr>
          <w:rFonts w:hint="eastAsia"/>
        </w:rPr>
        <w:t>四、其他事项</w:t>
      </w:r>
    </w:p>
    <w:p>
      <w:pPr>
        <w:rPr>
          <w:rFonts w:hint="eastAsia"/>
        </w:rPr>
      </w:pPr>
      <w:r>
        <w:rPr>
          <w:rFonts w:hint="eastAsia"/>
        </w:rPr>
        <w:t xml:space="preserve">  </w:t>
      </w:r>
      <w:r>
        <w:rPr>
          <w:rFonts w:hint="eastAsia"/>
          <w:lang w:val="en-US" w:eastAsia="zh-CN"/>
        </w:rPr>
        <w:t xml:space="preserve">  1、</w:t>
      </w:r>
      <w:r>
        <w:rPr>
          <w:rFonts w:hint="eastAsia"/>
        </w:rPr>
        <w:t>本公约如发生争议，双方应协商处理，协商不成时，依法向人民法院起诉，或向海珠区仲裁委员会申请仲裁。</w:t>
      </w:r>
    </w:p>
    <w:p>
      <w:pPr>
        <w:ind w:firstLine="420" w:firstLineChars="200"/>
        <w:rPr>
          <w:rFonts w:hint="eastAsia"/>
        </w:rPr>
      </w:pPr>
      <w:r>
        <w:rPr>
          <w:rFonts w:hint="eastAsia"/>
          <w:lang w:val="en-US" w:eastAsia="zh-CN"/>
        </w:rPr>
        <w:t>2、</w:t>
      </w:r>
      <w:r>
        <w:rPr>
          <w:rFonts w:hint="eastAsia"/>
        </w:rPr>
        <w:t>本公约一式</w:t>
      </w:r>
      <w:r>
        <w:rPr>
          <w:rFonts w:hint="eastAsia"/>
          <w:lang w:val="en-US" w:eastAsia="zh-CN"/>
        </w:rPr>
        <w:t>贰</w:t>
      </w:r>
      <w:r>
        <w:rPr>
          <w:rFonts w:hint="eastAsia"/>
        </w:rPr>
        <w:t>份，甲乙双方各存</w:t>
      </w:r>
      <w:r>
        <w:rPr>
          <w:rFonts w:hint="eastAsia"/>
          <w:lang w:val="en-US" w:eastAsia="zh-CN"/>
        </w:rPr>
        <w:t>壹</w:t>
      </w:r>
      <w:r>
        <w:rPr>
          <w:rFonts w:hint="eastAsia"/>
        </w:rPr>
        <w:t>份</w:t>
      </w:r>
      <w:r>
        <w:rPr>
          <w:rFonts w:hint="eastAsia"/>
          <w:lang w:eastAsia="zh-CN"/>
        </w:rPr>
        <w:t>，</w:t>
      </w:r>
      <w:r>
        <w:rPr>
          <w:rFonts w:hint="eastAsia"/>
        </w:rPr>
        <w:t>具同等法律效力。</w:t>
      </w:r>
    </w:p>
    <w:p>
      <w:pPr>
        <w:rPr>
          <w:rFonts w:hint="eastAsia"/>
        </w:rPr>
      </w:pPr>
    </w:p>
    <w:p>
      <w:pPr>
        <w:rPr>
          <w:rFonts w:hint="eastAsia"/>
        </w:rPr>
      </w:pPr>
    </w:p>
    <w:p>
      <w:pPr>
        <w:rPr>
          <w:rFonts w:hint="eastAsia"/>
          <w:u w:val="single"/>
        </w:rPr>
      </w:pPr>
      <w:r>
        <w:rPr>
          <w:rFonts w:hint="eastAsia"/>
        </w:rPr>
        <w:t>甲方：</w:t>
      </w:r>
      <w:r>
        <w:rPr>
          <w:rFonts w:hint="eastAsia"/>
          <w:u w:val="single"/>
          <w:lang w:val="en-US" w:eastAsia="zh-CN"/>
        </w:rPr>
        <w:t>广州市海珠科技创新发展集团有限公司</w:t>
      </w:r>
      <w:r>
        <w:rPr>
          <w:rFonts w:hint="eastAsia"/>
        </w:rPr>
        <w:t xml:space="preserve">  乙方：</w:t>
      </w:r>
      <w:r>
        <w:rPr>
          <w:rFonts w:hint="eastAsia"/>
          <w:u w:val="single"/>
        </w:rPr>
        <w:t xml:space="preserve">                              </w:t>
      </w:r>
    </w:p>
    <w:p>
      <w:pPr>
        <w:rPr>
          <w:rFonts w:hint="eastAsia"/>
        </w:rPr>
      </w:pPr>
    </w:p>
    <w:p>
      <w:pPr>
        <w:rPr>
          <w:rFonts w:hint="eastAsia"/>
        </w:rPr>
      </w:pPr>
      <w:r>
        <w:rPr>
          <w:rFonts w:hint="eastAsia"/>
        </w:rPr>
        <w:t>法定代表人（负责人）：</w:t>
      </w:r>
      <w:r>
        <w:rPr>
          <w:rFonts w:hint="eastAsia"/>
          <w:u w:val="single"/>
        </w:rPr>
        <w:t xml:space="preserve">                </w:t>
      </w:r>
      <w:r>
        <w:rPr>
          <w:rFonts w:hint="eastAsia"/>
        </w:rPr>
        <w:t xml:space="preserve">     法定代表人（负责人）：</w:t>
      </w:r>
      <w:r>
        <w:rPr>
          <w:rFonts w:hint="eastAsia"/>
          <w:u w:val="single"/>
        </w:rPr>
        <w:t xml:space="preserve">               </w:t>
      </w:r>
    </w:p>
    <w:p>
      <w:pPr>
        <w:rPr>
          <w:rFonts w:hint="eastAsia"/>
        </w:rPr>
      </w:pPr>
    </w:p>
    <w:p>
      <w:pPr>
        <w:rPr>
          <w:rFonts w:hint="eastAsia"/>
          <w:u w:val="single"/>
        </w:rPr>
      </w:pPr>
      <w:r>
        <w:rPr>
          <w:rFonts w:hint="eastAsia"/>
        </w:rPr>
        <w:t>委托代理人：</w:t>
      </w:r>
      <w:r>
        <w:rPr>
          <w:rFonts w:hint="eastAsia"/>
          <w:u w:val="single"/>
        </w:rPr>
        <w:t xml:space="preserve">                         </w:t>
      </w:r>
      <w:r>
        <w:rPr>
          <w:rFonts w:hint="eastAsia"/>
        </w:rPr>
        <w:t xml:space="preserve">     委托代理人：</w:t>
      </w:r>
      <w:r>
        <w:rPr>
          <w:rFonts w:hint="eastAsia"/>
          <w:u w:val="single"/>
        </w:rPr>
        <w:t xml:space="preserve">                         </w:t>
      </w:r>
    </w:p>
    <w:p>
      <w:pPr>
        <w:rPr>
          <w:rFonts w:hint="eastAsia"/>
          <w:u w:val="single"/>
        </w:rPr>
      </w:pPr>
    </w:p>
    <w:p>
      <w:r>
        <w:rPr>
          <w:rFonts w:hint="eastAsia"/>
        </w:rPr>
        <w:t>日期：     年    月    日                 日期：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881935"/>
    <w:rsid w:val="0039543A"/>
    <w:rsid w:val="003B34A7"/>
    <w:rsid w:val="004B6DFC"/>
    <w:rsid w:val="0080676F"/>
    <w:rsid w:val="008D42D4"/>
    <w:rsid w:val="00FF7AB5"/>
    <w:rsid w:val="069D65EA"/>
    <w:rsid w:val="08DB6865"/>
    <w:rsid w:val="09631558"/>
    <w:rsid w:val="0D684909"/>
    <w:rsid w:val="0E4D04BD"/>
    <w:rsid w:val="103B118B"/>
    <w:rsid w:val="136B3F76"/>
    <w:rsid w:val="13FD5ED1"/>
    <w:rsid w:val="143F3EE8"/>
    <w:rsid w:val="181418A6"/>
    <w:rsid w:val="184D0653"/>
    <w:rsid w:val="1E366D3B"/>
    <w:rsid w:val="230F4CB8"/>
    <w:rsid w:val="29A97AE4"/>
    <w:rsid w:val="2AEB1638"/>
    <w:rsid w:val="32A001FF"/>
    <w:rsid w:val="349B0CE1"/>
    <w:rsid w:val="37CE0657"/>
    <w:rsid w:val="37FE7C95"/>
    <w:rsid w:val="3A415BAC"/>
    <w:rsid w:val="3E957CA5"/>
    <w:rsid w:val="43F64511"/>
    <w:rsid w:val="582D5E00"/>
    <w:rsid w:val="585E4867"/>
    <w:rsid w:val="670108F5"/>
    <w:rsid w:val="686B3C24"/>
    <w:rsid w:val="692E08B5"/>
    <w:rsid w:val="6B671071"/>
    <w:rsid w:val="6D881935"/>
    <w:rsid w:val="6F070B37"/>
    <w:rsid w:val="7F7D4C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332</Words>
  <Characters>1898</Characters>
  <Lines>15</Lines>
  <Paragraphs>4</Paragraphs>
  <TotalTime>0</TotalTime>
  <ScaleCrop>false</ScaleCrop>
  <LinksUpToDate>false</LinksUpToDate>
  <CharactersWithSpaces>2226</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2019-10-25T03:57:00Z</dcterms:created>
  <dc:creator>Administrator</dc:creator>
  <cp:lastModifiedBy>潘睿</cp:lastModifiedBy>
  <dcterms:modified xsi:type="dcterms:W3CDTF">2020-07-03T08:19:09Z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